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91" w:rsidRPr="00425E4D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687F91" w:rsidRPr="00425E4D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Новолялинского городского округа</w:t>
      </w:r>
    </w:p>
    <w:p w:rsidR="00687F91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74596">
        <w:rPr>
          <w:rFonts w:ascii="Times New Roman" w:hAnsi="Times New Roman"/>
          <w:sz w:val="28"/>
          <w:szCs w:val="28"/>
        </w:rPr>
        <w:t>«Средняя общеобразовательная школа №1»</w:t>
      </w:r>
    </w:p>
    <w:p w:rsidR="00687F91" w:rsidRPr="00474596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(МАОУ НГО «СОШ №1»)</w:t>
      </w:r>
    </w:p>
    <w:p w:rsidR="00687F91" w:rsidRPr="00474596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91" w:rsidRPr="00474596" w:rsidRDefault="00687F91" w:rsidP="00687F9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687F91" w:rsidRPr="00474596" w:rsidRDefault="00687F91" w:rsidP="00687F9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687F91" w:rsidRPr="00474596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40"/>
          <w:szCs w:val="40"/>
        </w:rPr>
      </w:pPr>
    </w:p>
    <w:p w:rsidR="00687F91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086A94">
        <w:rPr>
          <w:rFonts w:ascii="Times New Roman" w:hAnsi="Times New Roman"/>
          <w:sz w:val="32"/>
          <w:szCs w:val="32"/>
        </w:rPr>
        <w:t>Рабочая программа</w:t>
      </w:r>
    </w:p>
    <w:p w:rsidR="00687F91" w:rsidRPr="00086A94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курсу</w:t>
      </w:r>
      <w:r w:rsidRPr="00086A94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Индивидуальный проект</w:t>
      </w:r>
      <w:r w:rsidRPr="00086A94">
        <w:rPr>
          <w:rFonts w:ascii="Times New Roman" w:hAnsi="Times New Roman"/>
          <w:sz w:val="32"/>
          <w:szCs w:val="32"/>
        </w:rPr>
        <w:t xml:space="preserve">» </w:t>
      </w:r>
    </w:p>
    <w:p w:rsidR="00687F91" w:rsidRPr="00474596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474596">
        <w:rPr>
          <w:rFonts w:ascii="Times New Roman" w:hAnsi="Times New Roman"/>
          <w:sz w:val="32"/>
          <w:szCs w:val="32"/>
        </w:rPr>
        <w:t xml:space="preserve">для </w:t>
      </w:r>
      <w:r>
        <w:rPr>
          <w:rFonts w:ascii="Times New Roman" w:hAnsi="Times New Roman"/>
          <w:sz w:val="32"/>
          <w:szCs w:val="32"/>
        </w:rPr>
        <w:t xml:space="preserve">среднего </w:t>
      </w:r>
      <w:r w:rsidRPr="00474596">
        <w:rPr>
          <w:rFonts w:ascii="Times New Roman" w:hAnsi="Times New Roman"/>
          <w:sz w:val="32"/>
          <w:szCs w:val="32"/>
        </w:rPr>
        <w:t>общего образования</w:t>
      </w:r>
    </w:p>
    <w:p w:rsidR="00687F91" w:rsidRPr="00086A94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086A94">
        <w:rPr>
          <w:rFonts w:ascii="Times New Roman" w:hAnsi="Times New Roman"/>
          <w:sz w:val="32"/>
          <w:szCs w:val="32"/>
        </w:rPr>
        <w:t xml:space="preserve">Срок освоения программы: </w:t>
      </w:r>
      <w:r>
        <w:rPr>
          <w:rFonts w:ascii="Times New Roman" w:hAnsi="Times New Roman"/>
          <w:sz w:val="32"/>
          <w:szCs w:val="32"/>
        </w:rPr>
        <w:t>1 год</w:t>
      </w:r>
      <w:r w:rsidRPr="00086A94"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</w:rPr>
        <w:t xml:space="preserve">10 </w:t>
      </w:r>
      <w:r w:rsidRPr="00086A94">
        <w:rPr>
          <w:rFonts w:ascii="Times New Roman" w:hAnsi="Times New Roman"/>
          <w:sz w:val="32"/>
          <w:szCs w:val="32"/>
        </w:rPr>
        <w:t>кл.)</w:t>
      </w:r>
    </w:p>
    <w:p w:rsidR="00687F91" w:rsidRPr="00086A94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91" w:rsidRPr="00086A94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91" w:rsidRPr="00086A94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91" w:rsidRPr="00687F91" w:rsidRDefault="00687F91" w:rsidP="00687F91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</w:rPr>
      </w:pPr>
    </w:p>
    <w:p w:rsidR="00687F91" w:rsidRDefault="00687F91" w:rsidP="00687F91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</w:rPr>
      </w:pPr>
    </w:p>
    <w:p w:rsidR="00231EE8" w:rsidRDefault="00231EE8" w:rsidP="00687F91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</w:rPr>
      </w:pPr>
    </w:p>
    <w:p w:rsidR="00231EE8" w:rsidRDefault="00231EE8" w:rsidP="00687F91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</w:rPr>
      </w:pPr>
    </w:p>
    <w:p w:rsidR="00687F91" w:rsidRPr="00687F91" w:rsidRDefault="00687F91" w:rsidP="00687F91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</w:rPr>
      </w:pPr>
    </w:p>
    <w:p w:rsidR="00F349BC" w:rsidRDefault="00F349BC" w:rsidP="00F34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687F91" w:rsidRPr="00425E4D" w:rsidRDefault="00687F91" w:rsidP="00687F91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687F91" w:rsidRPr="00425E4D" w:rsidRDefault="00687F91" w:rsidP="00687F91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687F91" w:rsidRPr="00425E4D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91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49BC" w:rsidRPr="00425E4D" w:rsidRDefault="00F349BC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91" w:rsidRPr="009A2226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91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г. Новая Ляля</w:t>
      </w:r>
    </w:p>
    <w:p w:rsidR="00687F91" w:rsidRPr="00425E4D" w:rsidRDefault="00687F91" w:rsidP="00687F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25E4D">
        <w:rPr>
          <w:rFonts w:ascii="Times New Roman" w:hAnsi="Times New Roman"/>
          <w:sz w:val="28"/>
          <w:szCs w:val="28"/>
        </w:rPr>
        <w:t>202</w:t>
      </w:r>
      <w:r w:rsidR="00F349BC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CA0968" w:rsidRDefault="004E4776" w:rsidP="00687F91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курса «Индивидуальный проект» (далее – Программа) составлена на основе требований обновленного ФГОС СОО к индивидуальной проектной деятельности обучающихся. 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рассчитана на 34 часа. Реализуется в 10-м классе в рамках </w:t>
      </w:r>
      <w:r w:rsidR="00687F9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87F9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87F91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учебного плана.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Программы учтены: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рекомендации ФОП СОО по использованию индивидуальных проектов в рамках профильного обучения</w:t>
      </w:r>
      <w:r w:rsidR="00687F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рекомендации федера</w:t>
      </w:r>
      <w:r w:rsidR="00687F9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программы развития УУД 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129 ФОП СОО);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методические рекомендации по реализации профориентационного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01 июня 2023 г. № АБ-2324/05);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подходы к профориентации обучающихся, реализованные программой курса внеурочной деятельности «Билет в будущее» (2023 г.)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содержание учебного пособия «Индивидуальный проект»// Половкова М.В., Майсак М.В, Половкова Т.В. – М.: Изд-во Просвещение, 2019 г. 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программы реализуется идея содействия самоопределению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 основанная на сочетании мотивационно-активизирующего, информ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ционно-обучающего, практико-ориентированного и диагностико-консультативного подходов развития готовности старшеклассников к личностн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и профессиональному самоопределению.</w:t>
      </w:r>
    </w:p>
    <w:p w:rsidR="007358AD" w:rsidRDefault="007358AD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проведения занятий: лекция, дискуссия, практикум по решению проектных кейсов, семинар.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позволяет вести комплексную диагностику достижения старш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классниками планируемых метапредметных результатов, включая уровень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 функциональной грамотности. 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Совокупный образовательный результат обучающихся, освоивших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грамму, – положительное экспертное заключение на выполненный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проект. Шаблон экспертного заключения представлен в Приложении  к настоящей Программе.</w:t>
      </w:r>
    </w:p>
    <w:p w:rsidR="00CA0968" w:rsidRDefault="00CA0968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«Индивидуальный проект»</w:t>
      </w:r>
    </w:p>
    <w:p w:rsidR="00CA0968" w:rsidRDefault="004E4776" w:rsidP="00687F9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результаты освоения курса «Индивидуальный проект»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сят комплексный характер, поскольку сочетают развитые личностные качества </w:t>
      </w:r>
      <w:r w:rsidR="00FA3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(познавательный интерес, опыт проведения исследований, готовность к выбору профессии)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метапредметные образовательные результаты (п. 129.2.4.2 ФОП СОО). 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AF8">
        <w:rPr>
          <w:rFonts w:ascii="Times New Roman" w:eastAsia="Times New Roman" w:hAnsi="Times New Roman" w:cs="Times New Roman"/>
          <w:sz w:val="28"/>
          <w:szCs w:val="28"/>
        </w:rPr>
        <w:t>Основные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«Индивидуальный проект» выраж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ются в том, что старшеклассник умеет: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ставить, обсуждать и формулировать задачи проекта и (или) задачи уче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ного исследования;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соотносить поставленные задачи с предполагаемыми ресурсами 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проектной деятельности и (или) учебного исследования;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планировать этапы проекта и (или) учебного исследования в соответствии с поставленными задачами;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УУД в жизненных ситуациях; прибегать к учебному сотрудн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честву и взаимодействию со сверстниками и взрослыми; 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регулировать, в т.</w:t>
      </w:r>
      <w:r w:rsidR="00773C77">
        <w:rPr>
          <w:rFonts w:ascii="Times New Roman" w:eastAsia="Times New Roman" w:hAnsi="Times New Roman" w:cs="Times New Roman"/>
          <w:sz w:val="28"/>
          <w:szCs w:val="28"/>
        </w:rPr>
        <w:t>ч. при посредничестве педагога/</w:t>
      </w:r>
      <w:r>
        <w:rPr>
          <w:rFonts w:ascii="Times New Roman" w:eastAsia="Times New Roman" w:hAnsi="Times New Roman" w:cs="Times New Roman"/>
          <w:sz w:val="28"/>
          <w:szCs w:val="28"/>
        </w:rPr>
        <w:t>педагога-психолога со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ственные мотивы выполнения проекта и (или) учебного исследования;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анализировать ресурсы решения проектных и (или) исследовательских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дач (имеющиеся в собственном распоряжении или возможные к использованию во внешней среде);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обдумывать способы решения задач, в т.ч. с учетом расширения ресурсной базы проекта и (или) исследования;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обращаться к различным информационным ресурсам;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составлять тематические подборки информации в соответствии с задачами проекта и (или) исследования;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самостоятельно писать текст проектной и (или) исследовательской работы;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приводить текст проектной и (или) исследовательской работы в соотве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ствие с требованиями;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планировать защиту проекта, презентовать результаты проекта широкой публике.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Декомпозиция указанных результатов по тематическим разделам Програ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мы представлена ниже, в тематическом планировании Программы.</w:t>
      </w:r>
    </w:p>
    <w:p w:rsidR="00CA0968" w:rsidRDefault="00CA0968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968" w:rsidRDefault="004E4776" w:rsidP="00FA3AF8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Понятие проекта. Виды проектов и требования к их выполнению 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проектной и исследовательской деятельности в </w:t>
      </w:r>
      <w:r w:rsidR="00773C77">
        <w:rPr>
          <w:rFonts w:ascii="Times New Roman" w:eastAsia="Times New Roman" w:hAnsi="Times New Roman" w:cs="Times New Roman"/>
          <w:sz w:val="28"/>
          <w:szCs w:val="28"/>
        </w:rPr>
        <w:t>МАОУ НГО «СОШ №1».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 сопровождения проектной и исследовательской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сти. Общие требования к текущей отчетности по ходу выполнения проекта. Вну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ришкольные и партнерские мероприятия для трансляции промежуточных резул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татов проекта.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Взаимосвязь мотивационного, информационно-знаниевого и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ного компонентов саморегуляции в ходе выполнения проекта. Мотивация как 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рибут развитых волевых качеств. </w:t>
      </w:r>
    </w:p>
    <w:p w:rsidR="00CA0968" w:rsidRDefault="00CA0968" w:rsidP="00687F91">
      <w:pPr>
        <w:pStyle w:val="1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Структура проекта. Понятие проектной задачи и способов ее решения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Проектный метод – как средство освоения окружающего мира. Основные характеристики проектного метода. Выводы из опыта проектной деятельности в 4-9-х классах. Требования к проектной компетенции со стороны современных 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ботодателей.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Актуальные направления школьных проектов и учебных исследований. Моно- и межпредметные направления проектной деятельности: социальное; би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нес-проектирование; исследовательское; инженерное; информационное.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Виды проектов: информационный, творческий, социальный, прикладной, инновационный, конструкторский, инженерный.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понимание задачи как этапа достижения цели. Отличие проектных и исследовательских задач. Требования к формулировке задач. Минимальный и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тимальный состав задач. Согласованность задач и этапов реализации проекта и (или) этапов учебного исследования. Отражения плана выполнения задач в огла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лении текста проектной работы и (или) текста учебного исследования.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Заполнение паспорта проекта: тема, ключевая идея, цель, задачи, планиру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мые результаты (гипотеза для учебного исследования), этапы выполнения, ресу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сы (апробация для учебного исследования). Оценка паспорта проекта своего 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ноклассника на предмет актуальности темы, согласованности цели, задач и пл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нируемых результатов. Составление краткой аннотации планируемых результатов проекта и (или) формулировка гипотезы учебного исследования.</w:t>
      </w:r>
    </w:p>
    <w:p w:rsidR="00CA0968" w:rsidRDefault="00CA0968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Особенности учебных исследований как вида индивидуального проекта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Отличия проектной и исследовательской деятельности. 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Учебное исследование как инструмент учебной деятельности полидисц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плинарного характера, необходимой для освоения социальной жизни и культуры.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представления результатов учебного исследованиями: доклад, реф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рат, макет, опытный образец, разработка, информационный продукт и др.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Постановки цели и формулирования гипотезы исследования, планирование работы, отбор и интерпретация необходимой информации, структурирование 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гументов результатов исследования на основе собранных данных.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Элементы математического моделирования и анализа как инструмент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терпретации результатов исследования. Работа с несколькими информационными ресурсам: составление тематических подборок в соответствии с задачами проекта и (или) исследования; аннотирование подборок; подготовка небольшой презент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 по одному из ресурсов.</w:t>
      </w:r>
    </w:p>
    <w:p w:rsidR="00CA0968" w:rsidRDefault="00CA0968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7358AD" w:rsidRDefault="007358AD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Оформление текста проектной/ исследовательской работы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требования к тексту проектной и (или) исследовательской работы. Оформление основных элементов теста, в т.ч. списка источников. Порядок цит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рования. Проверка на антиплагиат.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методики SWOT-анализа в прогнозировании рисков собстве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ного проекта или учебного исследования. Составление, на основе результатов SWOT-анализа, перечня мероприятий по предупреждению рисков выполнения проекта или учебного исследования. Обсуждение результатов SWOT-анализа с одноклассниками.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титульного листа проекта; оформление оглавления и вводной части; оформление ссылок на источники; работа с системой «антиплагиат».</w:t>
      </w:r>
    </w:p>
    <w:p w:rsidR="00CA0968" w:rsidRDefault="00CA0968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Подготовка презентации проекта/ учебного исследования 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требования к презентации проектной и (или) исследовательской 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боты. Подготовка презентации по заданному шаблону. Инфографика в презент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ции. Сопроводительные тезисы к слайдам презентации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презентации собственного проекта и (или) учебного исследов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по готовому шаблону. Использование сервиса сервисом PowerPoint для оформления презентации. Разработка 3-5-х слайдов презентации с применением инфографики. Формулировка сопроводительных тезисов к слайдам презентации</w:t>
      </w:r>
    </w:p>
    <w:p w:rsidR="00CA0968" w:rsidRDefault="00CA0968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Публичная защита проекта/ учебного исследования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правила публичного выступления. Регламент выступления с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зентацией проекта и (или) учебного исследования. Базовые техники ораторского мастерства.</w:t>
      </w:r>
    </w:p>
    <w:p w:rsidR="00CA0968" w:rsidRDefault="004E4776" w:rsidP="00687F91">
      <w:pPr>
        <w:pStyle w:val="1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Постановка вопроса и ответа по существу презентации (симулятивный 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нинг в группах). Подбор аргументов разного типа (статистика, ссылка на автор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теты, ссылка на опыт). Разбор и обсуждение видео-кейсов на предмет поведенч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саморегуляции во время презентации. </w:t>
      </w:r>
      <w:r>
        <w:br w:type="page"/>
      </w:r>
    </w:p>
    <w:p w:rsidR="00CA0968" w:rsidRDefault="004E4776" w:rsidP="00FA3AF8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980"/>
        <w:gridCol w:w="3544"/>
        <w:gridCol w:w="3260"/>
      </w:tblGrid>
      <w:tr w:rsidR="00CA0968" w:rsidRPr="00FA3AF8">
        <w:trPr>
          <w:cantSplit/>
          <w:tblHeader/>
        </w:trPr>
        <w:tc>
          <w:tcPr>
            <w:tcW w:w="2134" w:type="dxa"/>
          </w:tcPr>
          <w:p w:rsidR="00CA0968" w:rsidRPr="00FA3AF8" w:rsidRDefault="004E4776" w:rsidP="00687F91">
            <w:pPr>
              <w:pStyle w:val="1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AF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раздел</w:t>
            </w:r>
          </w:p>
        </w:tc>
        <w:tc>
          <w:tcPr>
            <w:tcW w:w="980" w:type="dxa"/>
          </w:tcPr>
          <w:p w:rsidR="00CA0968" w:rsidRPr="00FA3AF8" w:rsidRDefault="004E4776" w:rsidP="00687F91">
            <w:pPr>
              <w:pStyle w:val="1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AF8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3544" w:type="dxa"/>
          </w:tcPr>
          <w:p w:rsidR="00CA0968" w:rsidRPr="00FA3AF8" w:rsidRDefault="004E4776" w:rsidP="00687F91">
            <w:pPr>
              <w:pStyle w:val="1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AF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личностные результаты</w:t>
            </w:r>
          </w:p>
        </w:tc>
        <w:tc>
          <w:tcPr>
            <w:tcW w:w="3260" w:type="dxa"/>
          </w:tcPr>
          <w:p w:rsidR="00CA0968" w:rsidRPr="00FA3AF8" w:rsidRDefault="004E4776" w:rsidP="00FA3AF8">
            <w:pPr>
              <w:pStyle w:val="1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AF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метапре</w:t>
            </w:r>
            <w:r w:rsidRPr="00FA3AF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A3AF8">
              <w:rPr>
                <w:rFonts w:ascii="Times New Roman" w:eastAsia="Times New Roman" w:hAnsi="Times New Roman" w:cs="Times New Roman"/>
                <w:sz w:val="28"/>
                <w:szCs w:val="28"/>
              </w:rPr>
              <w:t>метные результаты</w:t>
            </w:r>
          </w:p>
        </w:tc>
      </w:tr>
      <w:tr w:rsidR="00CA0968">
        <w:trPr>
          <w:cantSplit/>
          <w:tblHeader/>
        </w:trPr>
        <w:tc>
          <w:tcPr>
            <w:tcW w:w="2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прое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та. Виды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ектов и треб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к их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полнению</w:t>
            </w:r>
          </w:p>
        </w:tc>
        <w:tc>
          <w:tcPr>
            <w:tcW w:w="98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Самоидентификация в личностно и общественно значимой деятельности.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ценностное отношение к достижениям своей 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 – России и собственн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региона, к науке, иску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ству, спорту, технологиям, боевым подвигам и труд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вым достижениям народа</w:t>
            </w:r>
          </w:p>
        </w:tc>
        <w:tc>
          <w:tcPr>
            <w:tcW w:w="326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цели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тельности, задает 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метры и критерии их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стижения.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Интегрирует информ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цию из разных предме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областей и отраслей наук</w:t>
            </w:r>
          </w:p>
        </w:tc>
      </w:tr>
      <w:tr w:rsidR="00CA0968">
        <w:trPr>
          <w:cantSplit/>
          <w:tblHeader/>
        </w:trPr>
        <w:tc>
          <w:tcPr>
            <w:tcW w:w="2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екта. Понятие проектной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дачи и спос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бов ее решения </w:t>
            </w:r>
          </w:p>
        </w:tc>
        <w:tc>
          <w:tcPr>
            <w:tcW w:w="98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Сформированность 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воззрения, соответству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щего современному 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ню развития науки и общ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ственной практики.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к творческому самовыражению в любой профессии</w:t>
            </w:r>
          </w:p>
        </w:tc>
        <w:tc>
          <w:tcPr>
            <w:tcW w:w="326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Выявляет закономерн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 и противоречия в рассматриваемых 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ниях. 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замысел проекта, ведущую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ектную задачу и способы ее решения</w:t>
            </w:r>
          </w:p>
        </w:tc>
      </w:tr>
      <w:tr w:rsidR="00CA0968">
        <w:trPr>
          <w:cantSplit/>
          <w:tblHeader/>
        </w:trPr>
        <w:tc>
          <w:tcPr>
            <w:tcW w:w="2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Особенности учебных иссл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дований как вида индивид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ального прое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98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Сформированность 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воззрения, соответству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щего современному 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ню развития науки и общ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ственной практики.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на осмысление собственного опыта, наблюдений, поступков и стремление совершенств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пути достижения цели индивидуального и колле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тивного благополучия</w:t>
            </w:r>
          </w:p>
        </w:tc>
        <w:tc>
          <w:tcPr>
            <w:tcW w:w="326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Называет основные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знаки исследования как вида деятельности;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двигает и формулирует гипотезу исследования.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Разрабатывает план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верки гипотезы; решает задачи исследования </w:t>
            </w:r>
          </w:p>
        </w:tc>
      </w:tr>
      <w:tr w:rsidR="00CA0968">
        <w:trPr>
          <w:cantSplit/>
          <w:tblHeader/>
        </w:trPr>
        <w:tc>
          <w:tcPr>
            <w:tcW w:w="2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текста проек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ной/ исследов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тельской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</w:p>
          <w:p w:rsidR="00CA0968" w:rsidRDefault="00CA0968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оценивать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туацию и принимать 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знанные решения, орие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тируясь на морально-нравственные нормы и ценности.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 отношение к миру, включая эстетику научного и технического творчества</w:t>
            </w:r>
          </w:p>
        </w:tc>
        <w:tc>
          <w:tcPr>
            <w:tcW w:w="326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 соответствие достигнутых самосто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 результатов 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лям своей деятельности, взвешивает риски 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следствия своей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</w:t>
            </w:r>
          </w:p>
        </w:tc>
      </w:tr>
      <w:tr w:rsidR="00CA0968">
        <w:trPr>
          <w:cantSplit/>
          <w:tblHeader/>
        </w:trPr>
        <w:tc>
          <w:tcPr>
            <w:tcW w:w="2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 презентации проекта/ уче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исслед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вания </w:t>
            </w:r>
          </w:p>
          <w:p w:rsidR="00CA0968" w:rsidRDefault="00CA0968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Сознательное отношение к непрерывному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нию как условию успе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ной профессиональной и общественной деятельн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сти</w:t>
            </w:r>
          </w:p>
        </w:tc>
        <w:tc>
          <w:tcPr>
            <w:tcW w:w="326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 достове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ность, легитимность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формации, ее соотве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ствие правовым 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рально-этическим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тексты разли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функциональных стилей</w:t>
            </w:r>
          </w:p>
        </w:tc>
      </w:tr>
      <w:tr w:rsidR="00CA0968">
        <w:trPr>
          <w:cantSplit/>
          <w:tblHeader/>
        </w:trPr>
        <w:tc>
          <w:tcPr>
            <w:tcW w:w="2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Публичная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щита проекта/ учебного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следования</w:t>
            </w:r>
          </w:p>
          <w:p w:rsidR="00CA0968" w:rsidRDefault="00CA0968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Толерантное сознание и поведение в поликульту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 мире, готовность и способность вести диалог с другими людьми, дост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гать в нем взаимопоним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ния</w:t>
            </w:r>
          </w:p>
        </w:tc>
        <w:tc>
          <w:tcPr>
            <w:tcW w:w="3260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Сопровождает созда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самостоятельно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сты графической и иной визуальной информац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Вступает в диалог с аудиторией, экспертами; не испытывает речевых барьеров в ходе ответов на вопросы.</w:t>
            </w:r>
          </w:p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 владеет серв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  PowerPoint для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готовки презентаций</w:t>
            </w:r>
          </w:p>
        </w:tc>
      </w:tr>
      <w:tr w:rsidR="00CA0968">
        <w:trPr>
          <w:cantSplit/>
          <w:tblHeader/>
        </w:trPr>
        <w:tc>
          <w:tcPr>
            <w:tcW w:w="2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784" w:type="dxa"/>
            <w:gridSpan w:val="3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A0968" w:rsidRDefault="004E4776" w:rsidP="00687F91">
      <w:pPr>
        <w:pStyle w:val="1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</w:t>
      </w:r>
    </w:p>
    <w:p w:rsidR="00CA0968" w:rsidRDefault="004E4776" w:rsidP="00687F91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Шаблон экспертного заключения на выполненный проект</w:t>
      </w:r>
    </w:p>
    <w:p w:rsidR="00CA0968" w:rsidRDefault="00CA0968" w:rsidP="00687F91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 обучающегося 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______________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проекта/ учебного исследования</w:t>
      </w:r>
    </w:p>
    <w:p w:rsidR="00CA0968" w:rsidRDefault="00B1498B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4E4776">
        <w:rPr>
          <w:rFonts w:ascii="Times New Roman" w:eastAsia="Times New Roman" w:hAnsi="Times New Roman" w:cs="Times New Roman"/>
          <w:sz w:val="28"/>
          <w:szCs w:val="28"/>
        </w:rPr>
        <w:t xml:space="preserve"> проекта/ учебного исследования</w:t>
      </w:r>
    </w:p>
    <w:p w:rsidR="00CA0968" w:rsidRDefault="00B1498B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4E4776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</w:p>
    <w:p w:rsidR="00CA0968" w:rsidRDefault="00CA0968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ключевых проектных компетенций 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6833"/>
        <w:gridCol w:w="992"/>
      </w:tblGrid>
      <w:tr w:rsidR="00CA0968">
        <w:trPr>
          <w:cantSplit/>
          <w:tblHeader/>
        </w:trPr>
        <w:tc>
          <w:tcPr>
            <w:tcW w:w="1809" w:type="dxa"/>
            <w:tcBorders>
              <w:bottom w:val="single" w:sz="4" w:space="0" w:color="000000"/>
            </w:tcBorders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992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1-3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CA0968">
        <w:trPr>
          <w:cantSplit/>
          <w:tblHeader/>
        </w:trPr>
        <w:tc>
          <w:tcPr>
            <w:tcW w:w="1809" w:type="dxa"/>
            <w:vMerge w:val="restart"/>
            <w:tcBorders>
              <w:bottom w:val="nil"/>
            </w:tcBorders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прое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проекта актуальна с позиций индивидуальных потребностей и интересов обучающегося 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  <w:tcBorders>
              <w:bottom w:val="nil"/>
            </w:tcBorders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  <w:tcBorders>
              <w:bottom w:val="nil"/>
            </w:tcBorders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сформулирована креативно, вызывает интерес аудитории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 w:val="restart"/>
            <w:tcBorders>
              <w:top w:val="nil"/>
            </w:tcBorders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прое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проекта соответствует его теме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  <w:tcBorders>
              <w:top w:val="nil"/>
            </w:tcBorders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 проекта отражают его основные этапы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  <w:tcBorders>
              <w:top w:val="nil"/>
            </w:tcBorders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и перечень задач проектной деятельн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 согласованы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  <w:tcBorders>
              <w:top w:val="nil"/>
            </w:tcBorders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Ход проекта по решению поставленных задач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  <w:tcBorders>
              <w:top w:val="nil"/>
            </w:tcBorders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по результатам проектной деятельности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фиксированы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  <w:tcBorders>
              <w:top w:val="nil"/>
            </w:tcBorders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Приложения, иллюстрирующие достижение результ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 проектной деятельности, включены в текст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ектной работы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 w:val="restart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Значимость проекта для учащегося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проекта отражает индивидуальный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знавательный стиль учащегося, его склонности 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тересы 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Идея проекта значима для учащегося с позиций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профильной ориентации и (или) увлечений и 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в системе дополнительного образования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проектной работы и (или) в ходе презентации проекта учащийся демонстрирует меру своего 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 к результатам проекта, уверенно аргументирует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мостоятельность его выполнения, показывает возмо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перспективы использования результатов проекта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 w:val="restart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текста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ектной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проектной работы (включая приложения) оформлен в соответствии с принятыми в ОО требов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ниями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оформлении текста проектной работы использованы оригинальные решения, способствующие ее полож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тельному восприятию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 w:val="restart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сопровождается компьютерной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зентацией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 презентация выполнена качественно; ее достаточно для понимания концепции проекта без чтения текста проектной работы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 компьютерной презентации способствует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ложительному восприятию содержания проекта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 w:val="restart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 сопровождается компьютерной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зентацией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защиты проекта учащийся демонстрирует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витые речевые навыки и не испытывает коммуник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тивных барьеров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Учащийся уверенно отвечает на вопросы по содерж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нию проектной деятельности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Учащийся демонстрирует осведомленность в вопр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сах, связанных с содержанием проекта; способен дать развернутые комментарии по отдельным этапам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ектной деятельности</w:t>
            </w:r>
          </w:p>
        </w:tc>
        <w:tc>
          <w:tcPr>
            <w:tcW w:w="992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180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833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992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Мax/ 63</w:t>
            </w:r>
          </w:p>
        </w:tc>
      </w:tr>
    </w:tbl>
    <w:p w:rsidR="00CA0968" w:rsidRDefault="00CA0968" w:rsidP="00687F91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Итог: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55 баллов – отлично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45 баллов – хорошо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35 баллов – удовлетворительно</w:t>
      </w:r>
    </w:p>
    <w:p w:rsidR="00CA0968" w:rsidRDefault="00CA0968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A0968" w:rsidRDefault="004E4776" w:rsidP="00687F91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уровня сформированности УУД (кроме проектов</w:t>
      </w:r>
      <w:r w:rsidR="001F7E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1F7E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учебных исследований)</w:t>
      </w:r>
    </w:p>
    <w:tbl>
      <w:tblPr>
        <w:tblStyle w:val="a7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134"/>
        <w:gridCol w:w="1276"/>
        <w:gridCol w:w="1279"/>
      </w:tblGrid>
      <w:tr w:rsidR="00CA0968">
        <w:trPr>
          <w:cantSplit/>
          <w:tblHeader/>
        </w:trPr>
        <w:tc>
          <w:tcPr>
            <w:tcW w:w="5949" w:type="dxa"/>
            <w:vMerge w:val="restart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оцениваемых УУД</w:t>
            </w:r>
          </w:p>
        </w:tc>
        <w:tc>
          <w:tcPr>
            <w:tcW w:w="3689" w:type="dxa"/>
            <w:gridSpan w:val="3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Наблюдаемый 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4"/>
            </w:r>
          </w:p>
        </w:tc>
      </w:tr>
      <w:tr w:rsidR="00CA0968">
        <w:trPr>
          <w:cantSplit/>
          <w:tblHeader/>
        </w:trPr>
        <w:tc>
          <w:tcPr>
            <w:tcW w:w="594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Выс.</w:t>
            </w:r>
          </w:p>
        </w:tc>
        <w:tc>
          <w:tcPr>
            <w:tcW w:w="1276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Дост.</w:t>
            </w:r>
          </w:p>
        </w:tc>
        <w:tc>
          <w:tcPr>
            <w:tcW w:w="127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цели деятельности, задает 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метры и критерии их достижения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Интегрирует информацию из разных предме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областей и отраслей наук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Выявляет закономерности и противоречия в рассматриваемых явлениях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замысел проекта, ведущую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ектную задачу и способы ее решения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Оценивает соответствие достигнутых самост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ятельно результатов целям своей деятельности, взвешивает риски и последствия своей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 достоверность, легитимность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формации, ее соответствие правовым 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рально-этическим нормам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Сопровождает созданные самостоятельно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сты графической и иной визуальной информ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цией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1F7E12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 владеет сервисом</w:t>
            </w:r>
            <w:r w:rsidR="001F7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подготовки презентаций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Вступает в диалог с аудиторией, экспертами; не испытывает речевых барьеров в ходе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 на вопросы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A0968" w:rsidRDefault="00CA0968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Итог: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7-ми позиций высокого уровня – 10 баллов (отлично)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5-ти позиций высокого уровня – 7 баллов (хорошо)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5-ти позиций достаточного уровня – 5 баллов (удовлетворительно)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более 5-ти позиций неудовлетворительного уровня – 0 баллов (неудовлетворительно)</w:t>
      </w:r>
    </w:p>
    <w:p w:rsidR="00CA0968" w:rsidRDefault="00CA0968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A0968" w:rsidRDefault="004E4776" w:rsidP="00687F91">
      <w:pPr>
        <w:pStyle w:val="1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уровня сформированности УУД (для проектов</w:t>
      </w:r>
      <w:r w:rsidR="001F7E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1F7E1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учебных исследований)</w:t>
      </w:r>
    </w:p>
    <w:tbl>
      <w:tblPr>
        <w:tblStyle w:val="a8"/>
        <w:tblW w:w="9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134"/>
        <w:gridCol w:w="1134"/>
        <w:gridCol w:w="1279"/>
      </w:tblGrid>
      <w:tr w:rsidR="00CA0968">
        <w:trPr>
          <w:cantSplit/>
          <w:tblHeader/>
        </w:trPr>
        <w:tc>
          <w:tcPr>
            <w:tcW w:w="5949" w:type="dxa"/>
            <w:vMerge w:val="restart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оцениваемых УУД</w:t>
            </w:r>
          </w:p>
        </w:tc>
        <w:tc>
          <w:tcPr>
            <w:tcW w:w="3547" w:type="dxa"/>
            <w:gridSpan w:val="3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Наблюдаемый уровень </w:t>
            </w:r>
          </w:p>
        </w:tc>
      </w:tr>
      <w:tr w:rsidR="00CA0968">
        <w:trPr>
          <w:cantSplit/>
          <w:tblHeader/>
        </w:trPr>
        <w:tc>
          <w:tcPr>
            <w:tcW w:w="5949" w:type="dxa"/>
            <w:vMerge/>
          </w:tcPr>
          <w:p w:rsidR="00CA0968" w:rsidRDefault="00CA0968" w:rsidP="00687F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Выс.</w:t>
            </w:r>
          </w:p>
        </w:tc>
        <w:tc>
          <w:tcPr>
            <w:tcW w:w="1134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Дост.</w:t>
            </w:r>
          </w:p>
        </w:tc>
        <w:tc>
          <w:tcPr>
            <w:tcW w:w="127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Выявляет закономерности и противоречия в рассматриваемых явлениях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Понимает основные признаки исследования как вида деятельности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Выдвигает и формулирует гипотезу исследов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Ставит задачи по проверке гипотезы исслед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поиск информации для решения задач исследования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Разрабатывает план исследования с учетом имеющихся ресурсов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Выдвигает новые идеи, предлагает 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подходы и решения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 проверку гипотезы исследов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ния. Анализирует результаты исследования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Сопровождает созданные самостоятельно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сты графической и иной визуальной информ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цией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CF71CA" w:rsidP="00CF71CA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Свободно владеет сервисом </w:t>
            </w:r>
            <w:r w:rsidR="004E4776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подготовки презентаций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968">
        <w:trPr>
          <w:cantSplit/>
          <w:tblHeader/>
        </w:trPr>
        <w:tc>
          <w:tcPr>
            <w:tcW w:w="5949" w:type="dxa"/>
          </w:tcPr>
          <w:p w:rsidR="00CA0968" w:rsidRDefault="004E4776" w:rsidP="00687F91">
            <w:pPr>
              <w:pStyle w:val="1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Вступает в диалог с аудиторией, экспертами; не испытывает речевых барьеров в ходе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 на вопросы</w:t>
            </w: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CA0968" w:rsidRDefault="00CA0968" w:rsidP="00687F91">
            <w:pPr>
              <w:pStyle w:val="1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7E12" w:rsidRDefault="001F7E12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Итог: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9-ти позиций высокого уровня – 10 баллов (отлично)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7-ми позиций высокого уровня – 7 баллов (хорошо)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менее 5-ти позиций достаточного уровня – 5 баллов (удовлетворительно)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более 5-ти позиций неудовлетворительного уровня – 0 баллов (неудовлетворительно)</w:t>
      </w:r>
    </w:p>
    <w:p w:rsidR="00CA0968" w:rsidRDefault="00CA0968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Общее заключение эксперта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Представленный к защите проект/ учебное исследование (выбрать нужное)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служивает отметки (выбрать нужное):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5 - «Отлично»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4 - «Хорошо»</w:t>
      </w:r>
    </w:p>
    <w:p w:rsidR="00CA0968" w:rsidRDefault="004E4776" w:rsidP="00687F91">
      <w:pPr>
        <w:pStyle w:val="1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3 - «Удовлетворительно»</w:t>
      </w:r>
    </w:p>
    <w:p w:rsidR="00CF71CA" w:rsidRDefault="00CF71CA" w:rsidP="00687F91">
      <w:pPr>
        <w:pStyle w:val="1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0968" w:rsidRDefault="004E4776" w:rsidP="00687F91">
      <w:pPr>
        <w:pStyle w:val="1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ФИО, должность                                         Подпись  эксперта</w:t>
      </w:r>
    </w:p>
    <w:sectPr w:rsidR="00CA0968" w:rsidSect="00CA0968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72" w:rsidRDefault="00C90372" w:rsidP="00CA0968">
      <w:pPr>
        <w:spacing w:after="0" w:line="240" w:lineRule="auto"/>
      </w:pPr>
      <w:r>
        <w:separator/>
      </w:r>
    </w:p>
  </w:endnote>
  <w:endnote w:type="continuationSeparator" w:id="0">
    <w:p w:rsidR="00C90372" w:rsidRDefault="00C90372" w:rsidP="00CA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72" w:rsidRDefault="00C90372" w:rsidP="00CA0968">
      <w:pPr>
        <w:spacing w:after="0" w:line="240" w:lineRule="auto"/>
      </w:pPr>
      <w:r>
        <w:separator/>
      </w:r>
    </w:p>
  </w:footnote>
  <w:footnote w:type="continuationSeparator" w:id="0">
    <w:p w:rsidR="00C90372" w:rsidRDefault="00C90372" w:rsidP="00CA0968">
      <w:pPr>
        <w:spacing w:after="0" w:line="240" w:lineRule="auto"/>
      </w:pPr>
      <w:r>
        <w:continuationSeparator/>
      </w:r>
    </w:p>
  </w:footnote>
  <w:footnote w:id="1">
    <w:p w:rsidR="004E4776" w:rsidRDefault="004E47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Шкала баллов может быть другой, например, от 1-го до 10-ти.</w:t>
      </w:r>
    </w:p>
  </w:footnote>
  <w:footnote w:id="2">
    <w:p w:rsidR="004E4776" w:rsidRDefault="004E47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Параметры оценки по данному критерию должны быть понятны учащимся, заранее доведены до их сведения, чтобы во введении к основному содержанию проекта и (или) в ходе его презентации учащийся смог отразить об</w:t>
      </w: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значенные позиции.</w:t>
      </w:r>
    </w:p>
  </w:footnote>
  <w:footnote w:id="3">
    <w:p w:rsidR="004E4776" w:rsidRDefault="004E47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Указать в ячейке фактическое количество баллов</w:t>
      </w:r>
    </w:p>
  </w:footnote>
  <w:footnote w:id="4">
    <w:p w:rsidR="004E4776" w:rsidRDefault="004E477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В ячейках отмечается один из трех уровней по каждому УУД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968"/>
    <w:rsid w:val="001F7E12"/>
    <w:rsid w:val="00231EE8"/>
    <w:rsid w:val="002D24F0"/>
    <w:rsid w:val="004E4776"/>
    <w:rsid w:val="00526254"/>
    <w:rsid w:val="00687F91"/>
    <w:rsid w:val="006E7085"/>
    <w:rsid w:val="007358AD"/>
    <w:rsid w:val="00773C77"/>
    <w:rsid w:val="00B1498B"/>
    <w:rsid w:val="00C90372"/>
    <w:rsid w:val="00CA0968"/>
    <w:rsid w:val="00CF71CA"/>
    <w:rsid w:val="00F349BC"/>
    <w:rsid w:val="00F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85"/>
  </w:style>
  <w:style w:type="paragraph" w:styleId="1">
    <w:name w:val="heading 1"/>
    <w:basedOn w:val="10"/>
    <w:next w:val="10"/>
    <w:rsid w:val="00CA09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A09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A09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A09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A09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A09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A0968"/>
  </w:style>
  <w:style w:type="table" w:customStyle="1" w:styleId="TableNormal">
    <w:name w:val="Table Normal"/>
    <w:rsid w:val="00CA09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A09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A09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A096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A096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A096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A096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7</cp:revision>
  <cp:lastPrinted>2023-10-16T15:20:00Z</cp:lastPrinted>
  <dcterms:created xsi:type="dcterms:W3CDTF">2023-10-16T13:45:00Z</dcterms:created>
  <dcterms:modified xsi:type="dcterms:W3CDTF">2024-10-18T09:19:00Z</dcterms:modified>
</cp:coreProperties>
</file>