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29" w:rsidRDefault="007A2E29">
      <w:pPr>
        <w:spacing w:after="0"/>
      </w:pPr>
    </w:p>
    <w:p w:rsidR="007A2E29" w:rsidRDefault="0068503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118816"/>
      <w:bookmarkStart w:id="1" w:name="block-75866151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Муниципальное общеобразовательное учреждение</w:t>
      </w:r>
    </w:p>
    <w:p w:rsidR="007A2E29" w:rsidRDefault="0068503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Новолялинского муниципального округа</w:t>
      </w:r>
    </w:p>
    <w:p w:rsidR="007A2E29" w:rsidRDefault="0068503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 Средняя общеобразовательная школа № 1»</w:t>
      </w:r>
    </w:p>
    <w:p w:rsidR="007A2E29" w:rsidRDefault="0068503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(МАОУ НМО «СОШ № 1)</w:t>
      </w:r>
    </w:p>
    <w:p w:rsidR="007A2E29" w:rsidRDefault="007A2E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2E29" w:rsidRDefault="006850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</w:p>
    <w:p w:rsidR="007A2E29" w:rsidRDefault="00685035" w:rsidP="0068503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ID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9315101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7A2E29" w:rsidRDefault="007A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E29" w:rsidRDefault="00685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  <w:t>учебного предмета «Физическая культура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</w:p>
    <w:p w:rsidR="007A2E29" w:rsidRDefault="00685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для начального общего образования</w:t>
      </w:r>
    </w:p>
    <w:p w:rsidR="007A2E29" w:rsidRDefault="00685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Срок освоения программы: 4 года(1-4 классы) </w:t>
      </w:r>
    </w:p>
    <w:p w:rsidR="007A2E29" w:rsidRDefault="007A2E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E29" w:rsidRDefault="007A2E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A2E29" w:rsidRDefault="006850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7A2E29" w:rsidRDefault="007A2E29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A2E29" w:rsidRDefault="007A2E29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A2E29" w:rsidRDefault="007A2E2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7A2E29" w:rsidRDefault="007A2E2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7A2E29" w:rsidRDefault="007A2E29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7A2E29" w:rsidRDefault="007A2E2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2E29" w:rsidRDefault="0068503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7A2E29" w:rsidRDefault="00685035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2025</w:t>
      </w:r>
    </w:p>
    <w:bookmarkEnd w:id="0"/>
    <w:p w:rsidR="007A2E29" w:rsidRPr="00685035" w:rsidRDefault="007A2E29">
      <w:pPr>
        <w:rPr>
          <w:lang w:val="ru-RU"/>
        </w:rPr>
        <w:sectPr w:rsidR="007A2E29" w:rsidRPr="00685035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7A2E29" w:rsidRPr="00685035" w:rsidRDefault="00685035">
      <w:pPr>
        <w:spacing w:after="0" w:line="264" w:lineRule="auto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.К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учебного предмета.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подготовки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</w:t>
      </w: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основывающиесяна этнокультурных, исторических и современных традициях региона и школы.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изученияв каждом классе: «Знания о физической культуре», «Способы самостоятельной деятельности» и «Физическое совершенствование».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Планируемые результаты включают в себя личностные, метапредметные и предметные результаты.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bookmarkStart w:id="2" w:name="88d89d52-714a-4516-a454-ca49f1b4b657"/>
      <w:r w:rsidRPr="006850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333333"/>
          <w:sz w:val="28"/>
        </w:rPr>
        <w:t>N</w:t>
      </w:r>
      <w:r w:rsidRPr="00685035">
        <w:rPr>
          <w:rFonts w:ascii="Times New Roman" w:hAnsi="Times New Roman"/>
          <w:color w:val="333333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proofErr w:type="gramEnd"/>
    </w:p>
    <w:p w:rsidR="007A2E29" w:rsidRPr="00685035" w:rsidRDefault="007A2E29">
      <w:pPr>
        <w:rPr>
          <w:lang w:val="ru-RU"/>
        </w:rPr>
        <w:sectPr w:rsidR="007A2E29" w:rsidRPr="0068503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5866154"/>
    </w:p>
    <w:bookmarkEnd w:id="3"/>
    <w:p w:rsidR="007A2E29" w:rsidRPr="00685035" w:rsidRDefault="00685035">
      <w:pPr>
        <w:spacing w:after="0" w:line="264" w:lineRule="auto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A2E29" w:rsidRPr="00685035" w:rsidRDefault="007A2E29">
      <w:pPr>
        <w:spacing w:after="0" w:line="264" w:lineRule="auto"/>
        <w:ind w:left="120"/>
        <w:jc w:val="both"/>
        <w:rPr>
          <w:lang w:val="ru-RU"/>
        </w:rPr>
      </w:pP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Режим дня и правила его составления и соблюдения.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Равномерная ходьба и равномерный бег. Прыжки в длину и высоту с места толчком двумя ногами, в высоту с прямого разбега.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Подвижные и спортивные игры.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Считалки для самостоятельной организации подвижных игр.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4" w:name="_Toc103687210"/>
      <w:bookmarkEnd w:id="4"/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Подвижные игры.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Подвижные игры с техническими приемами спортивных игр (баскетбол, футбол).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едствами подвижных и спортивных игр.</w:t>
      </w:r>
      <w:bookmarkStart w:id="5" w:name="_Toc103687211"/>
      <w:bookmarkEnd w:id="5"/>
    </w:p>
    <w:p w:rsidR="007A2E29" w:rsidRPr="00685035" w:rsidRDefault="007A2E29">
      <w:pPr>
        <w:spacing w:after="0"/>
        <w:ind w:left="120"/>
        <w:jc w:val="both"/>
        <w:rPr>
          <w:lang w:val="ru-RU"/>
        </w:rPr>
      </w:pP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</w:t>
      </w: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Передвижение одновременным двухшажным ходом. Упражнения в поворотах на лыжах переступанием стоя на месте и в движении. Торможение плугом.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Плавательная подготовка.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Подвижные и спортивные игры.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6" w:name="_Toc103687212"/>
      <w:bookmarkEnd w:id="6"/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Из истории развития физической культуры в России. Развитие национальных видов спорта в России.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дальность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стоя на месте.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Предупреждение травматизма во время занятий лыжной подготовкой. Упражнения в передвижении на лыжах одновременным одношажным ходом.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Плавательная подготовка.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Подвижные и спортивные игры.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 физическая культура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7A2E29" w:rsidRPr="00685035" w:rsidRDefault="007A2E29">
      <w:pPr>
        <w:rPr>
          <w:lang w:val="ru-RU"/>
        </w:rPr>
        <w:sectPr w:rsidR="007A2E29" w:rsidRPr="00685035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5866152"/>
    </w:p>
    <w:p w:rsidR="007A2E29" w:rsidRPr="00685035" w:rsidRDefault="00685035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End w:id="7"/>
      <w:bookmarkEnd w:id="8"/>
      <w:r w:rsidRPr="006850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A2E29" w:rsidRPr="00685035" w:rsidRDefault="007A2E29">
      <w:pPr>
        <w:spacing w:after="0"/>
        <w:ind w:left="120"/>
        <w:rPr>
          <w:lang w:val="ru-RU"/>
        </w:rPr>
      </w:pPr>
      <w:bookmarkStart w:id="9" w:name="_Toc137548641"/>
      <w:bookmarkEnd w:id="9"/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у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10" w:name="_Toc103687215"/>
      <w:bookmarkEnd w:id="10"/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1 класса у обучающегося будут сформированы следующие универсальные учебные действия: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сравнивать способы передвижения ходьбой и бегом, находить между ними общие и отличительные признаки;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воспроизводить названия разучиваемых физических упражнений и их исходные положения;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 окончании 2 класса у обучающегося будут сформированы следующие универсальные учебные действия: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3 класса у обучающегося будут сформированы следующие универсальные учебные действия: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оценивать сложность возникающих игровых задач, предлагать их совместное коллективное решение.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4 КЛАСС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По окончании 4 класса у обучающегося будут сформированы следующие универсальные учебные действия: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взаимодействовать с учителем и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указания учителя, проявлять активность и самостоятельность при выполнении учебных заданий;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самостоятельно проводить занятия на основе изученного материала и с учетом собственных интересов;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  <w:bookmarkStart w:id="11" w:name="_Toc103687216"/>
      <w:bookmarkEnd w:id="11"/>
    </w:p>
    <w:p w:rsidR="007A2E29" w:rsidRPr="00685035" w:rsidRDefault="00685035">
      <w:pPr>
        <w:spacing w:after="0"/>
        <w:ind w:left="120"/>
        <w:jc w:val="both"/>
        <w:rPr>
          <w:lang w:val="ru-RU"/>
        </w:rPr>
      </w:pPr>
      <w:r w:rsidRPr="00685035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685035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685035">
        <w:rPr>
          <w:rFonts w:ascii="Times New Roman" w:hAnsi="Times New Roman"/>
          <w:b/>
          <w:color w:val="333333"/>
          <w:sz w:val="28"/>
          <w:lang w:val="ru-RU"/>
        </w:rPr>
        <w:t>1 классе</w:t>
      </w:r>
      <w:r w:rsidRPr="006850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упражнения утренней зарядки и физкультминуток;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передвигаться на лыжах ступающим и скользящим шагом (без палок);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играть в подвижные игры с общеразвивающей направленностью.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685035">
        <w:rPr>
          <w:rFonts w:ascii="Times New Roman" w:hAnsi="Times New Roman"/>
          <w:b/>
          <w:color w:val="333333"/>
          <w:sz w:val="28"/>
          <w:lang w:val="ru-RU"/>
        </w:rPr>
        <w:t xml:space="preserve"> 2 классе</w:t>
      </w:r>
      <w:r w:rsidRPr="006850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танцевальный хороводный шаг в совместном передвижении;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передвигаться на лыжах двухшажным переменным ходом, спускаться с пологого склона и тормозить падением;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685035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685035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6850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измерять частоту пульса и определять физическую нагрузку по ее значениям с помощью таблицы стандартных нагрузок;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упражнения ритмической гимнастики, движения танцев галоп и полька;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сидя и стоя;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передвигаться на лыжах одновременным двухшажным ходом, спускаться с пологого склона в стойке лыжника и тормозить плугом;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К концу обучения в </w:t>
      </w:r>
      <w:r w:rsidRPr="00685035">
        <w:rPr>
          <w:rFonts w:ascii="Times New Roman" w:hAnsi="Times New Roman"/>
          <w:b/>
          <w:color w:val="333333"/>
          <w:sz w:val="28"/>
          <w:lang w:val="ru-RU"/>
        </w:rPr>
        <w:t>4 классе</w:t>
      </w:r>
      <w:r w:rsidRPr="00685035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объяснять назначение комплекса ГТО и выявлять его связь с подготовкой к труду и защите Родины;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сердечно-сосудистой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 xml:space="preserve"> и дыхательной систем;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проявлять готовность оказать первую помощь в случае необходимости;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акробатические комбинации из 5–7 хорошо освоенных упражнений (с помощью учителя);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демонстрировать движения танца «Летка-енка» в групповом исполнении под музыкальное сопровождение;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прыжок в высоту с разбега перешагиванием;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метание малого (теннисного) мяча на дальность;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685035">
        <w:rPr>
          <w:rFonts w:ascii="Times New Roman" w:hAnsi="Times New Roman"/>
          <w:color w:val="333333"/>
          <w:sz w:val="28"/>
          <w:lang w:val="ru-RU"/>
        </w:rPr>
        <w:t>обучающегося</w:t>
      </w:r>
      <w:proofErr w:type="gramEnd"/>
      <w:r w:rsidRPr="00685035">
        <w:rPr>
          <w:rFonts w:ascii="Times New Roman" w:hAnsi="Times New Roman"/>
          <w:color w:val="333333"/>
          <w:sz w:val="28"/>
          <w:lang w:val="ru-RU"/>
        </w:rPr>
        <w:t>);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7A2E29" w:rsidRPr="00685035" w:rsidRDefault="00685035">
      <w:pPr>
        <w:spacing w:after="0"/>
        <w:ind w:firstLine="600"/>
        <w:jc w:val="both"/>
        <w:rPr>
          <w:lang w:val="ru-RU"/>
        </w:rPr>
      </w:pPr>
      <w:r w:rsidRPr="00685035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7A2E29" w:rsidRPr="00685035" w:rsidRDefault="007A2E29">
      <w:pPr>
        <w:spacing w:after="0" w:line="264" w:lineRule="auto"/>
        <w:ind w:left="120"/>
        <w:jc w:val="both"/>
        <w:rPr>
          <w:lang w:val="ru-RU"/>
        </w:rPr>
      </w:pPr>
    </w:p>
    <w:p w:rsidR="007A2E29" w:rsidRPr="00685035" w:rsidRDefault="007A2E29">
      <w:pPr>
        <w:rPr>
          <w:lang w:val="ru-RU"/>
        </w:rPr>
        <w:sectPr w:rsidR="007A2E29" w:rsidRPr="00685035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75866153"/>
    </w:p>
    <w:p w:rsidR="007A2E29" w:rsidRDefault="00685035">
      <w:pPr>
        <w:spacing w:after="0"/>
        <w:ind w:left="120"/>
      </w:pPr>
      <w:bookmarkStart w:id="13" w:name="block-75866148"/>
      <w:bookmarkEnd w:id="12"/>
      <w:r w:rsidRPr="006850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2E29" w:rsidRDefault="006850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32"/>
        <w:gridCol w:w="4587"/>
        <w:gridCol w:w="1563"/>
        <w:gridCol w:w="1849"/>
        <w:gridCol w:w="1918"/>
        <w:gridCol w:w="2694"/>
      </w:tblGrid>
      <w:tr w:rsidR="007A2E29" w:rsidTr="00685035">
        <w:trPr>
          <w:trHeight w:val="144"/>
        </w:trPr>
        <w:tc>
          <w:tcPr>
            <w:tcW w:w="510" w:type="dxa"/>
            <w:vMerge w:val="restart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2E29" w:rsidRDefault="007A2E29">
            <w:pPr>
              <w:spacing w:after="0"/>
              <w:ind w:left="135"/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vMerge/>
          </w:tcPr>
          <w:p w:rsidR="007A2E29" w:rsidRDefault="007A2E29"/>
        </w:tc>
        <w:tc>
          <w:tcPr>
            <w:tcW w:w="0" w:type="auto"/>
            <w:vMerge/>
          </w:tcPr>
          <w:p w:rsidR="007A2E29" w:rsidRDefault="007A2E29"/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719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805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Pr="00685035" w:rsidRDefault="00685035">
            <w:pPr>
              <w:spacing w:after="0"/>
              <w:ind w:left="135"/>
              <w:rPr>
                <w:lang w:val="ru-RU"/>
              </w:rPr>
            </w:pPr>
            <w:r w:rsidRPr="006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7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8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9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0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</w:tcPr>
          <w:p w:rsidR="007A2E29" w:rsidRPr="00685035" w:rsidRDefault="00685035">
            <w:pPr>
              <w:spacing w:after="0"/>
              <w:ind w:left="135"/>
              <w:rPr>
                <w:lang w:val="ru-RU"/>
              </w:rPr>
            </w:pP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1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Pr="00685035" w:rsidRDefault="00685035">
            <w:pPr>
              <w:spacing w:after="0"/>
              <w:ind w:left="135"/>
              <w:rPr>
                <w:lang w:val="ru-RU"/>
              </w:rPr>
            </w:pPr>
            <w:r w:rsidRPr="006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2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3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4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5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Pr="00685035" w:rsidRDefault="00685035">
            <w:pPr>
              <w:spacing w:after="0"/>
              <w:ind w:left="135"/>
              <w:rPr>
                <w:lang w:val="ru-RU"/>
              </w:rPr>
            </w:pPr>
            <w:r w:rsidRPr="006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50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510" w:type="dxa"/>
          </w:tcPr>
          <w:p w:rsidR="007A2E29" w:rsidRDefault="006850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</w:tcPr>
          <w:p w:rsidR="007A2E29" w:rsidRPr="00685035" w:rsidRDefault="00685035">
            <w:pPr>
              <w:spacing w:after="0"/>
              <w:ind w:left="135"/>
              <w:rPr>
                <w:lang w:val="ru-RU"/>
              </w:rPr>
            </w:pP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</w:tcPr>
          <w:p w:rsidR="007A2E29" w:rsidRDefault="00685035">
            <w:pPr>
              <w:spacing w:after="0"/>
              <w:ind w:left="135"/>
              <w:jc w:val="center"/>
            </w:pP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805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685035">
            <w:pPr>
              <w:spacing w:after="0"/>
              <w:ind w:left="135"/>
            </w:pPr>
            <w:hyperlink r:id="rId16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68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Pr="00685035" w:rsidRDefault="00685035">
            <w:pPr>
              <w:spacing w:after="0"/>
              <w:ind w:left="135"/>
              <w:rPr>
                <w:lang w:val="ru-RU"/>
              </w:rPr>
            </w:pP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</w:tcPr>
          <w:p w:rsidR="007A2E29" w:rsidRDefault="00685035">
            <w:pPr>
              <w:spacing w:after="0"/>
              <w:ind w:left="135"/>
              <w:jc w:val="center"/>
            </w:pPr>
            <w:r w:rsidRPr="006850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</w:tcPr>
          <w:p w:rsidR="007A2E29" w:rsidRDefault="006850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</w:tcPr>
          <w:p w:rsidR="007A2E29" w:rsidRDefault="007A2E29"/>
        </w:tc>
      </w:tr>
    </w:tbl>
    <w:p w:rsidR="007A2E29" w:rsidRDefault="007A2E29"/>
    <w:p w:rsidR="007A2E29" w:rsidRDefault="00DC1A7A">
      <w:pPr>
        <w:spacing w:after="0"/>
        <w:ind w:left="120"/>
      </w:pPr>
      <w:bookmarkStart w:id="14" w:name="block-411881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2E29" w:rsidRDefault="00DC1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81"/>
        <w:gridCol w:w="4538"/>
        <w:gridCol w:w="1589"/>
        <w:gridCol w:w="1849"/>
        <w:gridCol w:w="1918"/>
        <w:gridCol w:w="2741"/>
      </w:tblGrid>
      <w:tr w:rsidR="007A2E29" w:rsidTr="00685035">
        <w:trPr>
          <w:trHeight w:val="144"/>
        </w:trPr>
        <w:tc>
          <w:tcPr>
            <w:tcW w:w="1179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2E29" w:rsidRDefault="007A2E29">
            <w:pPr>
              <w:spacing w:after="0"/>
              <w:ind w:left="135"/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vMerge/>
          </w:tcPr>
          <w:p w:rsidR="007A2E29" w:rsidRDefault="007A2E29"/>
        </w:tc>
        <w:tc>
          <w:tcPr>
            <w:tcW w:w="0" w:type="auto"/>
            <w:vMerge/>
          </w:tcPr>
          <w:p w:rsidR="007A2E29" w:rsidRDefault="007A2E29"/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84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910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17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2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18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6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19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4,6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0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5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1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25-32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2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17-24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3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8-15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117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74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4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2 класс урок 8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Промежуточная аттестация</w:t>
            </w:r>
          </w:p>
        </w:tc>
        <w:tc>
          <w:tcPr>
            <w:tcW w:w="1589" w:type="dxa"/>
          </w:tcPr>
          <w:p w:rsidR="007A2E29" w:rsidRDefault="007A2E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3"/>
          </w:tcPr>
          <w:p w:rsidR="007A2E29" w:rsidRDefault="007A2E29">
            <w:pPr>
              <w:rPr>
                <w:lang w:val="ru-RU"/>
              </w:rPr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</w:tcPr>
          <w:p w:rsidR="007A2E29" w:rsidRDefault="007A2E29">
            <w:pPr>
              <w:rPr>
                <w:lang w:val="ru-RU"/>
              </w:rPr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</w:t>
            </w:r>
          </w:p>
        </w:tc>
        <w:tc>
          <w:tcPr>
            <w:tcW w:w="1841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741" w:type="dxa"/>
          </w:tcPr>
          <w:p w:rsidR="007A2E29" w:rsidRDefault="007A2E29">
            <w:pPr>
              <w:rPr>
                <w:lang w:val="ru-RU"/>
              </w:rPr>
            </w:pPr>
          </w:p>
        </w:tc>
      </w:tr>
    </w:tbl>
    <w:p w:rsidR="007A2E29" w:rsidRDefault="007A2E29">
      <w:pPr>
        <w:rPr>
          <w:lang w:val="ru-RU"/>
        </w:rPr>
        <w:sectPr w:rsidR="007A2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E29" w:rsidRDefault="00DC1A7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21"/>
        <w:gridCol w:w="4398"/>
        <w:gridCol w:w="1642"/>
        <w:gridCol w:w="1849"/>
        <w:gridCol w:w="1918"/>
        <w:gridCol w:w="2837"/>
      </w:tblGrid>
      <w:tr w:rsidR="007A2E29" w:rsidTr="00685035">
        <w:trPr>
          <w:trHeight w:val="144"/>
        </w:trPr>
        <w:tc>
          <w:tcPr>
            <w:tcW w:w="1319" w:type="dxa"/>
            <w:vMerge w:val="restart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7A2E29" w:rsidRDefault="007A2E2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2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ограммы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2E29" w:rsidRDefault="007A2E29">
            <w:pPr>
              <w:spacing w:after="0"/>
              <w:ind w:left="135"/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vMerge/>
          </w:tcPr>
          <w:p w:rsidR="007A2E29" w:rsidRDefault="007A2E29"/>
        </w:tc>
        <w:tc>
          <w:tcPr>
            <w:tcW w:w="0" w:type="auto"/>
            <w:vMerge/>
          </w:tcPr>
          <w:p w:rsidR="007A2E29" w:rsidRDefault="007A2E29"/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84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910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5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1,2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6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2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7A2E29">
            <w:pPr>
              <w:spacing w:after="0"/>
              <w:ind w:left="135"/>
            </w:pP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7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2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8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3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7A2E29">
            <w:pPr>
              <w:spacing w:after="0"/>
              <w:ind w:left="135"/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29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20-25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0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7-14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1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26-30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2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3 класс урок 50-51</w:t>
            </w: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685035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A2E29" w:rsidTr="00685035">
        <w:trPr>
          <w:trHeight w:val="144"/>
        </w:trPr>
        <w:tc>
          <w:tcPr>
            <w:tcW w:w="1319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16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837" w:type="dxa"/>
          </w:tcPr>
          <w:p w:rsidR="007A2E29" w:rsidRDefault="007A2E29">
            <w:pPr>
              <w:spacing w:after="0"/>
              <w:ind w:left="135"/>
            </w:pPr>
          </w:p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Промежуточная аттестация</w:t>
            </w:r>
          </w:p>
        </w:tc>
        <w:tc>
          <w:tcPr>
            <w:tcW w:w="8230" w:type="dxa"/>
            <w:gridSpan w:val="4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685035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</w:tcPr>
          <w:p w:rsidR="007A2E29" w:rsidRDefault="007A2E29"/>
        </w:tc>
      </w:tr>
    </w:tbl>
    <w:p w:rsidR="007A2E29" w:rsidRDefault="007A2E29">
      <w:pPr>
        <w:sectPr w:rsidR="007A2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E29" w:rsidRDefault="00DC1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2"/>
        <w:gridCol w:w="4597"/>
        <w:gridCol w:w="1563"/>
        <w:gridCol w:w="1849"/>
        <w:gridCol w:w="1918"/>
        <w:gridCol w:w="2694"/>
      </w:tblGrid>
      <w:tr w:rsidR="007A2E29" w:rsidTr="00DC1A7A">
        <w:trPr>
          <w:trHeight w:val="144"/>
        </w:trPr>
        <w:tc>
          <w:tcPr>
            <w:tcW w:w="1120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gridSpan w:val="3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2E29" w:rsidRDefault="007A2E29">
            <w:pPr>
              <w:spacing w:after="0"/>
              <w:ind w:left="135"/>
            </w:pPr>
          </w:p>
        </w:tc>
      </w:tr>
      <w:tr w:rsidR="007A2E29" w:rsidTr="00DC1A7A">
        <w:trPr>
          <w:trHeight w:val="144"/>
        </w:trPr>
        <w:tc>
          <w:tcPr>
            <w:tcW w:w="0" w:type="auto"/>
            <w:vMerge/>
          </w:tcPr>
          <w:p w:rsidR="007A2E29" w:rsidRDefault="007A2E29"/>
        </w:tc>
        <w:tc>
          <w:tcPr>
            <w:tcW w:w="0" w:type="auto"/>
            <w:vMerge/>
          </w:tcPr>
          <w:p w:rsidR="007A2E29" w:rsidRDefault="007A2E29"/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84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1910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2E29" w:rsidRDefault="007A2E29">
            <w:pPr>
              <w:spacing w:after="0"/>
              <w:ind w:left="135"/>
            </w:pPr>
          </w:p>
        </w:tc>
        <w:tc>
          <w:tcPr>
            <w:tcW w:w="0" w:type="auto"/>
            <w:vMerge/>
          </w:tcPr>
          <w:p w:rsidR="007A2E29" w:rsidRDefault="007A2E29"/>
        </w:tc>
      </w:tr>
      <w:tr w:rsidR="007A2E29" w:rsidRPr="00685035" w:rsidTr="00DC1A7A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3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1</w:t>
            </w:r>
          </w:p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DC1A7A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4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2,4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5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3</w:t>
            </w:r>
          </w:p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DC1A7A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7A2E29" w:rsidTr="00DC1A7A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6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 xml:space="preserve">4 класс урок 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7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5</w:t>
            </w:r>
          </w:p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DC1A7A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8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20-24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39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7-14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40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26-30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hyperlink r:id="rId41" w:history="1">
              <w:r>
                <w:rPr>
                  <w:rStyle w:val="a4"/>
                </w:rPr>
                <w:t>https</w:t>
              </w:r>
              <w:r>
                <w:rPr>
                  <w:rStyle w:val="a4"/>
                  <w:lang w:val="ru-RU"/>
                </w:rPr>
                <w:t>://</w:t>
              </w:r>
              <w:r>
                <w:rPr>
                  <w:rStyle w:val="a4"/>
                </w:rPr>
                <w:t>resh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edu</w:t>
              </w:r>
              <w:r>
                <w:rPr>
                  <w:rStyle w:val="a4"/>
                  <w:lang w:val="ru-RU"/>
                </w:rPr>
                <w:t>.</w:t>
              </w:r>
              <w:r>
                <w:rPr>
                  <w:rStyle w:val="a4"/>
                </w:rPr>
                <w:t>ru</w:t>
              </w:r>
            </w:hyperlink>
            <w:r>
              <w:rPr>
                <w:lang w:val="ru-RU"/>
              </w:rPr>
              <w:t xml:space="preserve"> физическая культура </w:t>
            </w:r>
          </w:p>
          <w:p w:rsidR="007A2E29" w:rsidRDefault="00DC1A7A">
            <w:pPr>
              <w:spacing w:after="0"/>
              <w:ind w:left="135"/>
            </w:pPr>
            <w:r>
              <w:rPr>
                <w:lang w:val="ru-RU"/>
              </w:rPr>
              <w:t>4 класс урок 50-51</w:t>
            </w:r>
          </w:p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RPr="00685035" w:rsidTr="00DC1A7A">
        <w:trPr>
          <w:trHeight w:val="144"/>
        </w:trPr>
        <w:tc>
          <w:tcPr>
            <w:tcW w:w="0" w:type="auto"/>
            <w:gridSpan w:val="6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7A2E29" w:rsidTr="00DC1A7A">
        <w:trPr>
          <w:trHeight w:val="144"/>
        </w:trPr>
        <w:tc>
          <w:tcPr>
            <w:tcW w:w="1120" w:type="dxa"/>
          </w:tcPr>
          <w:p w:rsidR="007A2E29" w:rsidRDefault="00DC1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1910" w:type="dxa"/>
          </w:tcPr>
          <w:p w:rsidR="007A2E29" w:rsidRDefault="007A2E29">
            <w:pPr>
              <w:spacing w:after="0"/>
              <w:ind w:left="135"/>
              <w:jc w:val="center"/>
            </w:pPr>
          </w:p>
        </w:tc>
        <w:tc>
          <w:tcPr>
            <w:tcW w:w="2694" w:type="dxa"/>
          </w:tcPr>
          <w:p w:rsidR="007A2E29" w:rsidRDefault="007A2E29">
            <w:pPr>
              <w:spacing w:after="0"/>
              <w:ind w:left="135"/>
            </w:pPr>
          </w:p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Промежуточная аттестация</w:t>
            </w:r>
          </w:p>
        </w:tc>
        <w:tc>
          <w:tcPr>
            <w:tcW w:w="1563" w:type="dxa"/>
          </w:tcPr>
          <w:p w:rsidR="007A2E29" w:rsidRDefault="007A2E2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gridSpan w:val="3"/>
          </w:tcPr>
          <w:p w:rsidR="007A2E29" w:rsidRDefault="007A2E29"/>
        </w:tc>
      </w:tr>
      <w:tr w:rsidR="007A2E29" w:rsidTr="00DC1A7A">
        <w:trPr>
          <w:trHeight w:val="144"/>
        </w:trPr>
        <w:tc>
          <w:tcPr>
            <w:tcW w:w="0" w:type="auto"/>
            <w:gridSpan w:val="2"/>
          </w:tcPr>
          <w:p w:rsidR="007A2E29" w:rsidRDefault="00DC1A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</w:tcPr>
          <w:p w:rsidR="007A2E29" w:rsidRDefault="00DC1A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</w:tcPr>
          <w:p w:rsidR="007A2E29" w:rsidRDefault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</w:tcPr>
          <w:p w:rsidR="007A2E29" w:rsidRDefault="007A2E29"/>
        </w:tc>
      </w:tr>
      <w:bookmarkEnd w:id="14"/>
    </w:tbl>
    <w:p w:rsidR="007A2E29" w:rsidRDefault="007A2E29">
      <w:pPr>
        <w:sectPr w:rsidR="007A2E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E29" w:rsidRDefault="00685035">
      <w:pPr>
        <w:spacing w:after="0"/>
      </w:pPr>
      <w:bookmarkStart w:id="15" w:name="block-7586614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C1A7A" w:rsidRDefault="006850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 КЛАСС</w:t>
      </w:r>
    </w:p>
    <w:p w:rsidR="00DC1A7A" w:rsidRDefault="00DC1A7A" w:rsidP="00DC1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344"/>
        <w:gridCol w:w="1284"/>
        <w:gridCol w:w="1841"/>
        <w:gridCol w:w="1910"/>
        <w:gridCol w:w="1347"/>
        <w:gridCol w:w="2222"/>
      </w:tblGrid>
      <w:tr w:rsidR="00DC1A7A" w:rsidTr="00C15DE0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4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Дата изучения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Электронные цифровые образовательные ресурсы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</w:tr>
      <w:tr w:rsidR="00DC1A7A" w:rsidTr="00DC1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физические упражнения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гимнастическим упражнениям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построения и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Pr="00DC1A7A" w:rsidRDefault="00DC1A7A" w:rsidP="00DC1A7A">
            <w:pPr>
              <w:spacing w:after="0"/>
              <w:ind w:left="135"/>
              <w:rPr>
                <w:lang w:val="ru-RU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с мячом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со скакалкой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в прыжках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Pr="00DC1A7A" w:rsidRDefault="00DC1A7A" w:rsidP="00DC1A7A">
            <w:pPr>
              <w:spacing w:after="0"/>
              <w:ind w:left="135"/>
              <w:rPr>
                <w:lang w:val="ru-RU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 и животе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Подъем ног из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животе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рук в положении упор лежа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прыжков в группировке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отличается ходьба от бега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Упражнения в передвижении с </w:t>
            </w: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изменением скорости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Pr="00DC1A7A" w:rsidRDefault="00DC1A7A" w:rsidP="00DC1A7A">
            <w:pPr>
              <w:spacing w:after="0"/>
              <w:ind w:left="135"/>
              <w:rPr>
                <w:lang w:val="ru-RU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Разучивание техники выполнения прыжка в длину и в высоту с прямого </w:t>
            </w: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разбега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Считалки для подвижных игр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нормативы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</w:t>
            </w: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норматива комплекса ГТО. Бег на 10м и 30м.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ГТО. Прыжок в длину с места толчком двумя ногами.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4344" w:type="dxa"/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DC1A7A" w:rsidRPr="00685035" w:rsidRDefault="00DC1A7A" w:rsidP="00DC1A7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DC1A7A" w:rsidRDefault="00DC1A7A" w:rsidP="00DC1A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</w:pPr>
          </w:p>
        </w:tc>
        <w:tc>
          <w:tcPr>
            <w:tcW w:w="222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1A7A" w:rsidRDefault="00DC1A7A" w:rsidP="00DC1A7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15DE0" w:rsidRPr="00DC1A7A" w:rsidTr="00C15DE0">
        <w:trPr>
          <w:trHeight w:val="144"/>
          <w:tblCellSpacing w:w="20" w:type="nil"/>
        </w:trPr>
        <w:tc>
          <w:tcPr>
            <w:tcW w:w="543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15DE0" w:rsidRPr="00DC1A7A" w:rsidRDefault="00C15DE0" w:rsidP="00DC1A7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 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C15DE0" w:rsidRPr="00DC1A7A" w:rsidRDefault="00C15DE0" w:rsidP="00C15DE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7320" w:type="dxa"/>
            <w:gridSpan w:val="4"/>
            <w:tcBorders>
              <w:left w:val="single" w:sz="4" w:space="0" w:color="auto"/>
            </w:tcBorders>
          </w:tcPr>
          <w:p w:rsidR="00C15DE0" w:rsidRPr="00DC1A7A" w:rsidRDefault="00C15DE0" w:rsidP="00DC1A7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DC1A7A" w:rsidRPr="00C15DE0" w:rsidRDefault="00DC1A7A" w:rsidP="00DC1A7A">
      <w:pPr>
        <w:rPr>
          <w:lang w:val="ru-RU"/>
        </w:rPr>
        <w:sectPr w:rsidR="00DC1A7A" w:rsidRPr="00C15D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A7A" w:rsidRDefault="00DC1A7A" w:rsidP="00DC1A7A">
      <w:pPr>
        <w:spacing w:after="0"/>
        <w:ind w:left="120"/>
      </w:pPr>
      <w:r w:rsidRPr="00C15D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446"/>
        <w:gridCol w:w="1240"/>
        <w:gridCol w:w="1833"/>
        <w:gridCol w:w="1901"/>
        <w:gridCol w:w="1342"/>
        <w:gridCol w:w="2214"/>
      </w:tblGrid>
      <w:tr w:rsidR="00DC1A7A" w:rsidTr="00C15DE0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4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Дата изучения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Электронные цифровые образовательные ресурсы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Pr="00C15DE0" w:rsidRDefault="00C15DE0" w:rsidP="00C15DE0">
            <w:pPr>
              <w:spacing w:after="0"/>
              <w:rPr>
                <w:lang w:val="ru-RU"/>
              </w:rPr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Pr="00C15DE0" w:rsidRDefault="00C15DE0" w:rsidP="00C15DE0">
            <w:pPr>
              <w:spacing w:after="0"/>
              <w:rPr>
                <w:lang w:val="ru-RU"/>
              </w:rPr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Pr="00C15DE0" w:rsidRDefault="00C15DE0" w:rsidP="00C15DE0">
            <w:pPr>
              <w:spacing w:after="0"/>
              <w:rPr>
                <w:lang w:val="ru-RU"/>
              </w:rPr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км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(тестов) 2 ступени ГТО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412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DE0" w:rsidRPr="00AC60CF" w:rsidRDefault="00C15DE0" w:rsidP="00DC1A7A">
            <w:pPr>
              <w:spacing w:after="0"/>
              <w:ind w:left="135"/>
              <w:rPr>
                <w:lang w:val="ru-RU"/>
              </w:rPr>
            </w:pPr>
            <w:r w:rsidRPr="00AC60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 w:rsidRPr="00AC60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5DE0" w:rsidRDefault="00C15DE0" w:rsidP="00DC1A7A"/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C15DE0" w:rsidRDefault="00C15DE0" w:rsidP="00DC1A7A"/>
        </w:tc>
      </w:tr>
    </w:tbl>
    <w:p w:rsidR="00DC1A7A" w:rsidRDefault="00DC1A7A" w:rsidP="00DC1A7A">
      <w:pPr>
        <w:sectPr w:rsidR="00DC1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A7A" w:rsidRDefault="00DC1A7A" w:rsidP="00DC1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4441"/>
        <w:gridCol w:w="1241"/>
        <w:gridCol w:w="1833"/>
        <w:gridCol w:w="1901"/>
        <w:gridCol w:w="1342"/>
        <w:gridCol w:w="2214"/>
      </w:tblGrid>
      <w:tr w:rsidR="00DC1A7A" w:rsidTr="00C15DE0">
        <w:trPr>
          <w:trHeight w:val="144"/>
          <w:tblCellSpacing w:w="20" w:type="nil"/>
        </w:trPr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4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Дата изучения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Электронные цифровые образовательные ресурсы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стенке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лыжах 1 км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9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DE0" w:rsidRPr="00AC60CF" w:rsidRDefault="00C15DE0" w:rsidP="00DC1A7A">
            <w:pPr>
              <w:spacing w:after="0"/>
              <w:ind w:left="135"/>
              <w:rPr>
                <w:lang w:val="ru-RU"/>
              </w:rPr>
            </w:pPr>
            <w:r w:rsidRPr="00AC60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 w:rsidRPr="00AC60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5DE0" w:rsidRDefault="00C15DE0" w:rsidP="00DC1A7A"/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C15DE0" w:rsidRDefault="00C15DE0" w:rsidP="00DC1A7A"/>
        </w:tc>
      </w:tr>
    </w:tbl>
    <w:p w:rsidR="00DC1A7A" w:rsidRDefault="00DC1A7A" w:rsidP="00DC1A7A">
      <w:pPr>
        <w:sectPr w:rsidR="00DC1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A7A" w:rsidRDefault="00DC1A7A" w:rsidP="00DC1A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413"/>
        <w:gridCol w:w="1250"/>
        <w:gridCol w:w="1833"/>
        <w:gridCol w:w="1901"/>
        <w:gridCol w:w="1328"/>
        <w:gridCol w:w="15"/>
        <w:gridCol w:w="2211"/>
      </w:tblGrid>
      <w:tr w:rsidR="00DC1A7A" w:rsidTr="00C15DE0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4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Дата изучения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C15DE0">
            <w:pPr>
              <w:spacing w:after="0"/>
              <w:ind w:left="135"/>
              <w:jc w:val="center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>Электронные цифровые образовательные ресурсы</w:t>
            </w:r>
          </w:p>
          <w:p w:rsidR="00DC1A7A" w:rsidRPr="00C15DE0" w:rsidRDefault="00DC1A7A" w:rsidP="00C15DE0">
            <w:pPr>
              <w:spacing w:after="0"/>
              <w:ind w:left="135"/>
              <w:jc w:val="center"/>
            </w:pPr>
          </w:p>
        </w:tc>
      </w:tr>
      <w:tr w:rsidR="00DC1A7A" w:rsidTr="00C15D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Всего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Контрольные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1A7A" w:rsidRPr="00C15DE0" w:rsidRDefault="00DC1A7A" w:rsidP="00DC1A7A">
            <w:pPr>
              <w:spacing w:after="0"/>
              <w:ind w:left="135"/>
            </w:pPr>
            <w:r w:rsidRPr="00C15DE0">
              <w:rPr>
                <w:rFonts w:ascii="Times New Roman" w:hAnsi="Times New Roman"/>
                <w:color w:val="000000"/>
                <w:sz w:val="24"/>
              </w:rPr>
              <w:t xml:space="preserve">Практические работы </w:t>
            </w:r>
          </w:p>
          <w:p w:rsidR="00DC1A7A" w:rsidRPr="00C15DE0" w:rsidRDefault="00DC1A7A" w:rsidP="00DC1A7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A7A" w:rsidRDefault="00DC1A7A" w:rsidP="00DC1A7A"/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 с небольшого склона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50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77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C15DE0">
            <w:pPr>
              <w:spacing w:after="0" w:line="240" w:lineRule="auto"/>
              <w:ind w:left="33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</w:pPr>
          </w:p>
        </w:tc>
      </w:tr>
      <w:tr w:rsidR="00C15DE0" w:rsidTr="00C15D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5DE0" w:rsidRPr="00AC60CF" w:rsidRDefault="00C15DE0" w:rsidP="00DC1A7A">
            <w:pPr>
              <w:spacing w:after="0"/>
              <w:ind w:left="135"/>
              <w:rPr>
                <w:lang w:val="ru-RU"/>
              </w:rPr>
            </w:pPr>
            <w:r w:rsidRPr="00AC60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 w:rsidRPr="00AC60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5DE0" w:rsidRDefault="00C15DE0" w:rsidP="00DC1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15DE0" w:rsidRDefault="00C15DE0" w:rsidP="00DC1A7A"/>
        </w:tc>
        <w:tc>
          <w:tcPr>
            <w:tcW w:w="2236" w:type="dxa"/>
            <w:gridSpan w:val="2"/>
            <w:tcBorders>
              <w:left w:val="single" w:sz="4" w:space="0" w:color="auto"/>
            </w:tcBorders>
            <w:vAlign w:val="center"/>
          </w:tcPr>
          <w:p w:rsidR="00C15DE0" w:rsidRDefault="00C15DE0" w:rsidP="00DC1A7A"/>
        </w:tc>
      </w:tr>
    </w:tbl>
    <w:p w:rsidR="00DC1A7A" w:rsidRDefault="00DC1A7A" w:rsidP="00DC1A7A">
      <w:pPr>
        <w:sectPr w:rsidR="00DC1A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2E29" w:rsidRDefault="00685035" w:rsidP="000C75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6" w:name="_GoBack"/>
      <w:bookmarkEnd w:id="15"/>
      <w:bookmarkEnd w:id="1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A2E29" w:rsidRDefault="006850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2E29" w:rsidRDefault="007A2E29">
      <w:pPr>
        <w:spacing w:after="0" w:line="480" w:lineRule="auto"/>
        <w:ind w:left="120"/>
      </w:pPr>
    </w:p>
    <w:p w:rsidR="007A2E29" w:rsidRPr="00685035" w:rsidRDefault="00685035">
      <w:pPr>
        <w:spacing w:after="0" w:line="480" w:lineRule="auto"/>
        <w:ind w:left="120"/>
        <w:rPr>
          <w:lang w:val="ru-RU"/>
        </w:rPr>
      </w:pPr>
      <w:bookmarkStart w:id="17" w:name="20d3319b-5bbe-4126-a94a-2338d97bdc13"/>
      <w:r w:rsidRPr="00685035">
        <w:rPr>
          <w:rFonts w:ascii="Times New Roman" w:hAnsi="Times New Roman"/>
          <w:color w:val="000000"/>
          <w:sz w:val="28"/>
          <w:lang w:val="ru-RU"/>
        </w:rPr>
        <w:t>Физическая культура. Методические рекомендации. 1—4 классы : учеб</w:t>
      </w:r>
      <w:proofErr w:type="gramStart"/>
      <w:r w:rsidRPr="0068503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6850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685035">
        <w:rPr>
          <w:rFonts w:ascii="Times New Roman" w:hAnsi="Times New Roman"/>
          <w:color w:val="000000"/>
          <w:sz w:val="28"/>
          <w:lang w:val="ru-RU"/>
        </w:rPr>
        <w:t xml:space="preserve">особие для общеобразоват. организаций / В. И. Лях. — 4-е изд. — М. : Просвещение, 2021. — 175 с. — (Школа России). — </w:t>
      </w:r>
      <w:proofErr w:type="gramStart"/>
      <w:r>
        <w:rPr>
          <w:rFonts w:ascii="Times New Roman" w:hAnsi="Times New Roman"/>
          <w:color w:val="000000"/>
          <w:sz w:val="28"/>
        </w:rPr>
        <w:t>ISBN</w:t>
      </w:r>
      <w:r w:rsidRPr="00685035">
        <w:rPr>
          <w:rFonts w:ascii="Times New Roman" w:hAnsi="Times New Roman"/>
          <w:color w:val="000000"/>
          <w:sz w:val="28"/>
          <w:lang w:val="ru-RU"/>
        </w:rPr>
        <w:t xml:space="preserve"> 978-5-09-079238-7.</w:t>
      </w:r>
      <w:bookmarkEnd w:id="17"/>
      <w:proofErr w:type="gramEnd"/>
    </w:p>
    <w:p w:rsidR="007A2E29" w:rsidRPr="00685035" w:rsidRDefault="007A2E29">
      <w:pPr>
        <w:spacing w:after="0"/>
        <w:ind w:left="120"/>
        <w:rPr>
          <w:lang w:val="ru-RU"/>
        </w:rPr>
      </w:pPr>
    </w:p>
    <w:p w:rsidR="007A2E29" w:rsidRPr="00685035" w:rsidRDefault="00685035">
      <w:pPr>
        <w:spacing w:after="0" w:line="480" w:lineRule="auto"/>
        <w:ind w:left="120"/>
        <w:rPr>
          <w:lang w:val="ru-RU"/>
        </w:rPr>
      </w:pPr>
      <w:r w:rsidRPr="006850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2E29" w:rsidRPr="00685035" w:rsidRDefault="00685035">
      <w:pPr>
        <w:spacing w:after="0" w:line="480" w:lineRule="auto"/>
        <w:ind w:left="120"/>
        <w:rPr>
          <w:lang w:val="ru-RU"/>
        </w:rPr>
      </w:pPr>
      <w:r w:rsidRPr="00685035">
        <w:rPr>
          <w:rFonts w:ascii="Times New Roman" w:hAnsi="Times New Roman"/>
          <w:color w:val="000000"/>
          <w:sz w:val="28"/>
          <w:lang w:val="ru-RU"/>
        </w:rPr>
        <w:t>Физическая культура. Методические рекомендации. 1—4 классы : учеб</w:t>
      </w:r>
      <w:proofErr w:type="gramStart"/>
      <w:r w:rsidRPr="0068503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6850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5035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685035">
        <w:rPr>
          <w:rFonts w:ascii="Times New Roman" w:hAnsi="Times New Roman"/>
          <w:color w:val="000000"/>
          <w:sz w:val="28"/>
          <w:lang w:val="ru-RU"/>
        </w:rPr>
        <w:t xml:space="preserve">особие для общеобразоват. организаций / В. И. Лях. — 4-е изд. — М. : Просвещение, 2021. — 175 с. — (Школа России). — </w:t>
      </w:r>
      <w:r>
        <w:rPr>
          <w:rFonts w:ascii="Times New Roman" w:hAnsi="Times New Roman"/>
          <w:color w:val="000000"/>
          <w:sz w:val="28"/>
        </w:rPr>
        <w:t>ISBN</w:t>
      </w:r>
      <w:r w:rsidRPr="00685035">
        <w:rPr>
          <w:rFonts w:ascii="Times New Roman" w:hAnsi="Times New Roman"/>
          <w:color w:val="000000"/>
          <w:sz w:val="28"/>
          <w:lang w:val="ru-RU"/>
        </w:rPr>
        <w:t xml:space="preserve"> 978-5-09-079238-7;</w:t>
      </w:r>
      <w:r w:rsidRPr="00685035">
        <w:rPr>
          <w:sz w:val="28"/>
          <w:lang w:val="ru-RU"/>
        </w:rPr>
        <w:br/>
      </w:r>
      <w:r w:rsidRPr="0068503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класс/Матвеев А.П.,Акционерное общество «Издательство «Просвещение»;</w:t>
      </w:r>
      <w:r w:rsidRPr="00685035">
        <w:rPr>
          <w:sz w:val="28"/>
          <w:lang w:val="ru-RU"/>
        </w:rPr>
        <w:br/>
      </w:r>
      <w:r w:rsidRPr="0068503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685035">
        <w:rPr>
          <w:sz w:val="28"/>
          <w:lang w:val="ru-RU"/>
        </w:rPr>
        <w:br/>
      </w:r>
      <w:r w:rsidRPr="0068503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класс/Гурьев С.В.; под редакцией Виленского М.Я., ООО «Русское слово-учебник»;</w:t>
      </w:r>
      <w:r w:rsidRPr="00685035">
        <w:rPr>
          <w:sz w:val="28"/>
          <w:lang w:val="ru-RU"/>
        </w:rPr>
        <w:br/>
      </w:r>
      <w:bookmarkStart w:id="18" w:name="ce666534-2f9f-48e1-9f7c-2e635e3b9ede"/>
      <w:r w:rsidRPr="00685035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класс/Виленский М.Я., Туревский И.М., </w:t>
      </w:r>
      <w:r w:rsidRPr="00685035">
        <w:rPr>
          <w:rFonts w:ascii="Times New Roman" w:hAnsi="Times New Roman"/>
          <w:color w:val="000000"/>
          <w:sz w:val="28"/>
          <w:lang w:val="ru-RU"/>
        </w:rPr>
        <w:lastRenderedPageBreak/>
        <w:t>Торочкова Т.Ю. и другие; под редакцией Виленского М.Я., Акционерное общество «Издательство «Просвещение»</w:t>
      </w:r>
      <w:bookmarkEnd w:id="18"/>
    </w:p>
    <w:p w:rsidR="007A2E29" w:rsidRPr="00685035" w:rsidRDefault="007A2E29">
      <w:pPr>
        <w:spacing w:after="0"/>
        <w:ind w:left="120"/>
        <w:rPr>
          <w:lang w:val="ru-RU"/>
        </w:rPr>
      </w:pPr>
    </w:p>
    <w:p w:rsidR="007A2E29" w:rsidRPr="00685035" w:rsidRDefault="00685035">
      <w:pPr>
        <w:spacing w:after="0" w:line="480" w:lineRule="auto"/>
        <w:ind w:left="120"/>
        <w:rPr>
          <w:lang w:val="ru-RU"/>
        </w:rPr>
      </w:pPr>
      <w:r w:rsidRPr="0068503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2E29" w:rsidRPr="00685035" w:rsidRDefault="00685035">
      <w:pPr>
        <w:spacing w:after="0" w:line="480" w:lineRule="auto"/>
        <w:ind w:left="120"/>
        <w:rPr>
          <w:lang w:val="ru-RU"/>
        </w:rPr>
      </w:pPr>
      <w:bookmarkStart w:id="19" w:name="9a54c4b8-b2ef-4fc1-87b1-da44b5d58279"/>
      <w:r w:rsidRPr="00685035">
        <w:rPr>
          <w:rFonts w:ascii="Times New Roman" w:hAnsi="Times New Roman"/>
          <w:color w:val="000000"/>
          <w:sz w:val="28"/>
          <w:lang w:val="ru-RU"/>
        </w:rPr>
        <w:t>Физическая культура - Российская электронная школа (</w:t>
      </w:r>
      <w:r>
        <w:rPr>
          <w:rFonts w:ascii="Times New Roman" w:hAnsi="Times New Roman"/>
          <w:color w:val="000000"/>
          <w:sz w:val="28"/>
        </w:rPr>
        <w:t>resh</w:t>
      </w:r>
      <w:r w:rsidRPr="006850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8503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85035">
        <w:rPr>
          <w:rFonts w:ascii="Times New Roman" w:hAnsi="Times New Roman"/>
          <w:color w:val="000000"/>
          <w:sz w:val="28"/>
          <w:lang w:val="ru-RU"/>
        </w:rPr>
        <w:t>).</w:t>
      </w:r>
      <w:bookmarkEnd w:id="19"/>
    </w:p>
    <w:p w:rsidR="007A2E29" w:rsidRPr="00685035" w:rsidRDefault="007A2E29">
      <w:pPr>
        <w:rPr>
          <w:lang w:val="ru-RU"/>
        </w:rPr>
        <w:sectPr w:rsidR="007A2E29" w:rsidRPr="00685035">
          <w:pgSz w:w="11906" w:h="16383"/>
          <w:pgMar w:top="1134" w:right="850" w:bottom="1134" w:left="1701" w:header="720" w:footer="720" w:gutter="0"/>
          <w:cols w:space="720"/>
        </w:sectPr>
      </w:pPr>
      <w:bookmarkStart w:id="20" w:name="block-75866150"/>
    </w:p>
    <w:bookmarkEnd w:id="20"/>
    <w:p w:rsidR="007A2E29" w:rsidRPr="00685035" w:rsidRDefault="007A2E29">
      <w:pPr>
        <w:rPr>
          <w:lang w:val="ru-RU"/>
        </w:rPr>
      </w:pPr>
    </w:p>
    <w:sectPr w:rsidR="007A2E29" w:rsidRPr="0068503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68" w:rsidRDefault="00263668">
      <w:pPr>
        <w:spacing w:line="240" w:lineRule="auto"/>
      </w:pPr>
      <w:r>
        <w:separator/>
      </w:r>
    </w:p>
  </w:endnote>
  <w:endnote w:type="continuationSeparator" w:id="0">
    <w:p w:rsidR="00263668" w:rsidRDefault="0026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68" w:rsidRDefault="00263668">
      <w:pPr>
        <w:spacing w:after="0"/>
      </w:pPr>
      <w:r>
        <w:separator/>
      </w:r>
    </w:p>
  </w:footnote>
  <w:footnote w:type="continuationSeparator" w:id="0">
    <w:p w:rsidR="00263668" w:rsidRDefault="002636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29"/>
    <w:rsid w:val="00000F00"/>
    <w:rsid w:val="000C75A4"/>
    <w:rsid w:val="00263668"/>
    <w:rsid w:val="00685035"/>
    <w:rsid w:val="007A2E29"/>
    <w:rsid w:val="00813C56"/>
    <w:rsid w:val="00C15DE0"/>
    <w:rsid w:val="00DC1A7A"/>
    <w:rsid w:val="2D410D26"/>
    <w:rsid w:val="5C51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esh.ed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54</Pages>
  <Words>9252</Words>
  <Characters>52738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Каб37</cp:lastModifiedBy>
  <cp:revision>3</cp:revision>
  <dcterms:created xsi:type="dcterms:W3CDTF">2025-10-13T03:58:00Z</dcterms:created>
  <dcterms:modified xsi:type="dcterms:W3CDTF">2026-01-22T10:09:00Z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B1FCB778632743499C024DC463FAE343_13</vt:lpwstr>
  </property>
</Properties>
</file>